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Polityka Jakości</w:t>
      </w:r>
    </w:p>
    <w:p w:rsidR="00000000" w:rsidDel="00000000" w:rsidP="00000000" w:rsidRDefault="00000000" w:rsidRPr="00000000" w14:paraId="00000003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Kompleksowość szkolenia, unikalne połączenie projektowania, neuroarchitektury i kompetencji biznesowych oraz wysoka jakość wsparcia dydaktycznego zapewniają uczestnikom pełną, praktyczną i nowoczesną ścieżkę rozwoju. Dzięki temu szkolenie odpowiada nie tylko na potrzeby zdobycia wiedzy i umiejętności, ale także na oczekiwania dotyczące profesjonalizacji, wyróżnienia się na rynku i przygotowania do pracy w realnych warunkach zawodowych. Naszą misją jest kształcenie świadomych, kompetentnych projektantów, którzy potrafią łączyć estetykę, naukę i skuteczne działania biznesowe.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Kierownictwo i pracownicy Firmy </w:t>
      </w:r>
      <w:r w:rsidDel="00000000" w:rsidR="00000000" w:rsidRPr="00000000">
        <w:rPr>
          <w:rtl w:val="0"/>
        </w:rPr>
        <w:t xml:space="preserve">Respirit. Sp. Z O.O.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wdrażając System Zarządzania Organizacją Edukacyjną (SZOE) wg. ISO 21001::2018 zobowiązują się do: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878"/>
        </w:tabs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ciągłego doskonalenia SZOE ciągle;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878"/>
        </w:tabs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spełnienia społecznej odpowiedzialności organizacji;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878"/>
        </w:tabs>
        <w:spacing w:after="0" w:before="0" w:line="276" w:lineRule="auto"/>
        <w:ind w:left="36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zarządzania własnością intelektualną;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Cel Jakości: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wzrost zadowolenia klienta.</w:t>
      </w:r>
    </w:p>
    <w:p w:rsidR="00000000" w:rsidDel="00000000" w:rsidP="00000000" w:rsidRDefault="00000000" w:rsidRPr="00000000" w14:paraId="0000000E">
      <w:pPr>
        <w:spacing w:after="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Miary:</w:t>
      </w:r>
    </w:p>
    <w:p w:rsidR="00000000" w:rsidDel="00000000" w:rsidP="00000000" w:rsidRDefault="00000000" w:rsidRPr="00000000" w14:paraId="0000000F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Zadowolenie ze szkolenia Merytoryka: minimum 4,0 w skali rosnącej 1-5</w:t>
      </w:r>
    </w:p>
    <w:p w:rsidR="00000000" w:rsidDel="00000000" w:rsidP="00000000" w:rsidRDefault="00000000" w:rsidRPr="00000000" w14:paraId="00000010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Zadowolenie ze szkolenia Warunki: minimum 4,0 w skali rosnącej 1-5</w:t>
      </w:r>
    </w:p>
    <w:p w:rsidR="00000000" w:rsidDel="00000000" w:rsidP="00000000" w:rsidRDefault="00000000" w:rsidRPr="00000000" w14:paraId="00000011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Ocena Trenera: minimum 4,0 w skali rosnącej 1-5</w:t>
      </w:r>
    </w:p>
    <w:p w:rsidR="00000000" w:rsidDel="00000000" w:rsidP="00000000" w:rsidRDefault="00000000" w:rsidRPr="00000000" w14:paraId="00000012">
      <w:pP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Monitorowanie celu: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Ankieta Analiza ankiet</w:t>
      </w:r>
    </w:p>
    <w:p w:rsidR="00000000" w:rsidDel="00000000" w:rsidP="00000000" w:rsidRDefault="00000000" w:rsidRPr="00000000" w14:paraId="00000013">
      <w:pPr>
        <w:spacing w:after="0" w:lineRule="auto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Sposób osiągnięcia celu:</w:t>
      </w:r>
    </w:p>
    <w:p w:rsidR="00000000" w:rsidDel="00000000" w:rsidP="00000000" w:rsidRDefault="00000000" w:rsidRPr="00000000" w14:paraId="00000014">
      <w:pP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u w:val="single"/>
          <w:rtl w:val="0"/>
        </w:rPr>
        <w:t xml:space="preserve">a) co ma być zrobione: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realizacja ankiet </w:t>
      </w:r>
      <w:r w:rsidDel="00000000" w:rsidR="00000000" w:rsidRPr="00000000">
        <w:rPr>
          <w:rFonts w:ascii="Calibri" w:cs="Calibri" w:eastAsia="Calibri" w:hAnsi="Calibri"/>
          <w:color w:val="000000"/>
          <w:u w:val="single"/>
          <w:rtl w:val="0"/>
        </w:rPr>
        <w:t xml:space="preserve">po każdym szkoleniu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oraz dokonanie ich oceny </w:t>
      </w:r>
    </w:p>
    <w:p w:rsidR="00000000" w:rsidDel="00000000" w:rsidP="00000000" w:rsidRDefault="00000000" w:rsidRPr="00000000" w14:paraId="00000015">
      <w:pP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u w:val="single"/>
          <w:rtl w:val="0"/>
        </w:rPr>
        <w:t xml:space="preserve">b) jakie zasoby będą wymagane: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czas pracy i koszty pracownika, koszty druku ankiet </w:t>
      </w:r>
    </w:p>
    <w:p w:rsidR="00000000" w:rsidDel="00000000" w:rsidP="00000000" w:rsidRDefault="00000000" w:rsidRPr="00000000" w14:paraId="00000016">
      <w:pP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u w:val="single"/>
          <w:rtl w:val="0"/>
        </w:rPr>
        <w:t xml:space="preserve">c) kto będzie odpowiedzialny: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osoba odpowiedzialna za szkolenie. </w:t>
      </w:r>
    </w:p>
    <w:p w:rsidR="00000000" w:rsidDel="00000000" w:rsidP="00000000" w:rsidRDefault="00000000" w:rsidRPr="00000000" w14:paraId="00000017">
      <w:pP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u w:val="single"/>
          <w:rtl w:val="0"/>
        </w:rPr>
        <w:t xml:space="preserve">d) kiedy będzie to zakończone: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do 5 dni po zakończeniu szkolenia.</w:t>
      </w:r>
    </w:p>
    <w:p w:rsidR="00000000" w:rsidDel="00000000" w:rsidP="00000000" w:rsidRDefault="00000000" w:rsidRPr="00000000" w14:paraId="00000018">
      <w:pP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u w:val="single"/>
          <w:rtl w:val="0"/>
        </w:rPr>
        <w:t xml:space="preserve">e) jak będą oceniane wyniki: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Jeśli w trzech kategoriach oceny są powyżej 4,0 to nie podejmuje się żadnych działań. Jeśli w którejś kategorii, oceny spadły poniżej 4,0 (np. 3,99), to należy niezwłocznie poinformować najwyższe kierownictwo.</w:t>
      </w:r>
    </w:p>
    <w:p w:rsidR="00000000" w:rsidDel="00000000" w:rsidP="00000000" w:rsidRDefault="00000000" w:rsidRPr="00000000" w14:paraId="00000019">
      <w:pPr>
        <w:spacing w:after="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Strona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z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tbl>
    <w:tblPr>
      <w:tblStyle w:val="Table1"/>
      <w:tblW w:w="9288.0" w:type="dxa"/>
      <w:jc w:val="left"/>
      <w:tblInd w:w="-108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757"/>
      <w:gridCol w:w="4725"/>
      <w:gridCol w:w="2806"/>
      <w:tblGridChange w:id="0">
        <w:tblGrid>
          <w:gridCol w:w="1757"/>
          <w:gridCol w:w="4725"/>
          <w:gridCol w:w="2806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1C">
          <w:pPr>
            <w:tabs>
              <w:tab w:val="left" w:leader="none" w:pos="0"/>
              <w:tab w:val="left" w:leader="none" w:pos="708"/>
              <w:tab w:val="left" w:leader="none" w:pos="8280"/>
            </w:tabs>
            <w:ind w:right="-91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b w:val="1"/>
              <w:bCs w:val="1"/>
            </w:rPr>
            <w:drawing>
              <wp:inline distB="114300" distT="114300" distL="114300" distR="114300">
                <wp:extent cx="981075" cy="7239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1075" cy="723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D">
          <w:pPr>
            <w:tabs>
              <w:tab w:val="left" w:leader="none" w:pos="0"/>
              <w:tab w:val="left" w:leader="none" w:pos="708"/>
              <w:tab w:val="left" w:leader="none" w:pos="8280"/>
            </w:tabs>
            <w:ind w:right="-91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Polityka Jakości i Cele Jakości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E">
          <w:pPr>
            <w:tabs>
              <w:tab w:val="left" w:leader="none" w:pos="0"/>
              <w:tab w:val="left" w:leader="none" w:pos="708"/>
              <w:tab w:val="left" w:leader="none" w:pos="8280"/>
            </w:tabs>
            <w:ind w:right="-91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rtl w:val="0"/>
            </w:rPr>
            <w:t xml:space="preserve">Wydanie nr 1 z dnia </w:t>
          </w:r>
          <w:r w:rsidDel="00000000" w:rsidR="00000000" w:rsidRPr="00000000">
            <w:rPr>
              <w:b w:val="1"/>
              <w:bCs w:val="1"/>
              <w:rtl w:val="0"/>
            </w:rPr>
            <w:t xml:space="preserve">16.10.2025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tabs>
              <w:tab w:val="left" w:leader="none" w:pos="0"/>
              <w:tab w:val="left" w:leader="none" w:pos="708"/>
              <w:tab w:val="left" w:leader="none" w:pos="8280"/>
            </w:tabs>
            <w:ind w:right="-91"/>
            <w:jc w:val="center"/>
            <w:rPr>
              <w:rFonts w:ascii="Calibri" w:cs="Calibri" w:eastAsia="Calibri" w:hAnsi="Calibri"/>
              <w:b w:val="1"/>
              <w:bCs w:val="1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autoRedefine w:val="1"/>
    <w:qFormat w:val="1"/>
    <w:rsid w:val="006C0C9C"/>
    <w:pPr>
      <w:widowControl w:val="0"/>
      <w:spacing w:after="0" w:line="240" w:lineRule="auto"/>
      <w:ind w:left="720"/>
      <w:contextualSpacing w:val="1"/>
    </w:pPr>
    <w:rPr>
      <w:rFonts w:ascii="Georgia" w:hAnsi="Georgia"/>
      <w:sz w:val="24"/>
      <w:szCs w:val="20"/>
    </w:rPr>
  </w:style>
  <w:style w:type="paragraph" w:styleId="Nagwek">
    <w:name w:val="header"/>
    <w:basedOn w:val="Normalny"/>
    <w:link w:val="NagwekZnak"/>
    <w:uiPriority w:val="99"/>
    <w:semiHidden w:val="1"/>
    <w:unhideWhenUsed w:val="1"/>
    <w:rsid w:val="00FF513F"/>
    <w:pP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cstheme="minorBidi" w:eastAsiaTheme="minorHAnsi" w:hAnsiTheme="minorHAnsi"/>
      <w:lang w:eastAsia="en-US"/>
    </w:rPr>
  </w:style>
  <w:style w:type="character" w:styleId="NagwekZnak" w:customStyle="1">
    <w:name w:val="Nagłówek Znak"/>
    <w:basedOn w:val="Domylnaczcionkaakapitu"/>
    <w:link w:val="Nagwek"/>
    <w:uiPriority w:val="99"/>
    <w:semiHidden w:val="1"/>
    <w:rsid w:val="00FF513F"/>
  </w:style>
  <w:style w:type="paragraph" w:styleId="Stopka">
    <w:name w:val="footer"/>
    <w:basedOn w:val="Normalny"/>
    <w:link w:val="StopkaZnak"/>
    <w:uiPriority w:val="99"/>
    <w:unhideWhenUsed w:val="1"/>
    <w:rsid w:val="00FF513F"/>
    <w:pP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cstheme="minorBidi" w:eastAsiaTheme="minorHAnsi" w:hAnsiTheme="minorHAnsi"/>
      <w:lang w:eastAsia="en-US"/>
    </w:rPr>
  </w:style>
  <w:style w:type="character" w:styleId="StopkaZnak" w:customStyle="1">
    <w:name w:val="Stopka Znak"/>
    <w:basedOn w:val="Domylnaczcionkaakapitu"/>
    <w:link w:val="Stopka"/>
    <w:uiPriority w:val="99"/>
    <w:rsid w:val="00FF513F"/>
  </w:style>
  <w:style w:type="table" w:styleId="Tabela-Siatka">
    <w:name w:val="Table Grid"/>
    <w:basedOn w:val="Standardowy"/>
    <w:uiPriority w:val="59"/>
    <w:rsid w:val="00FF513F"/>
    <w:pPr>
      <w:spacing w:after="0" w:before="0"/>
      <w:jc w:val="left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before="0" w:lineRule="auto"/>
      <w:jc w:val="left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g5QFvpiIz4fY4BP+VI8ZFrHl8Q==">CgMxLjA4AHIhMVJBMGVhUnNyU1pqWV9XRURHbzNuOTBidGg0WEJZWmEz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2024-06-10T08:11:00Z</dcterms:created>
  <dc:creator>adm</dc:creator>
</cp:coreProperties>
</file>